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tblpPr w:leftFromText="30" w:rightFromText="30" w:vertAnchor="text" w:tblpXSpec="left" w:tblpY="1"/>
        <w:tblW w:w="8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12"/>
        <w:gridCol w:w="6919"/>
      </w:tblGrid>
      <w:tr>
        <w:trPr>
          <w:trHeight w:val="806"/>
        </w:trPr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项目所在采购意向</w:t>
            </w:r>
          </w:p>
        </w:tc>
        <w:tc>
          <w:tcPr>
            <w:tcW w:w="691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中华人民共和国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贵港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海关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2026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月至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月政府采购意向</w:t>
            </w:r>
          </w:p>
        </w:tc>
      </w:tr>
      <w:tr>
        <w:trPr>
          <w:trHeight w:val="806"/>
        </w:trPr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采购单位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中华人民共和国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贵港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海关</w:t>
            </w:r>
          </w:p>
        </w:tc>
      </w:tr>
      <w:tr>
        <w:trPr>
          <w:trHeight w:val="806"/>
        </w:trPr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采购项目名称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left="0" w:firstLine="0"/>
              <w:jc w:val="center"/>
              <w:rPr>
                <w:rFonts w:ascii="Lucida Sans" w:hAnsi="Lucida Sans"/>
                <w:b/>
                <w:bCs w:val="0"/>
                <w:i w:val="0"/>
                <w:iCs w:val="0"/>
                <w:caps w:val="0"/>
                <w:smallCaps w:val="0"/>
                <w:vanish w:val="0"/>
                <w:color w:val="0A82E5"/>
                <w:spacing w:val="0"/>
                <w:sz w:val="21"/>
                <w:szCs w:val="21"/>
              </w:rPr>
            </w:pPr>
          </w:p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left="0" w:firstLine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18"/>
                <w:szCs w:val="18"/>
              </w:rPr>
              <w:drawing>
                <wp:anchor distT="0" distB="0" distL="114298" distR="114298" simplePos="0" relativeHeight="2" behindDoc="1" locked="0" layoutInCell="1" hidden="0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" cy="952"/>
                  <wp:effectExtent l="0" t="0" r="0" b="0"/>
                  <wp:wrapNone/>
                  <wp:docPr id="1" name="图片 1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图片 3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52" cy="952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i w:val="0"/>
                <w:iCs w:val="0"/>
                <w:caps w:val="0"/>
                <w:smallCaps w:val="0"/>
                <w:vanish w:val="0"/>
                <w:spacing w:val="0"/>
                <w:szCs w:val="24"/>
              </w:rPr>
              <w:t>中华人民共和国贵港海关本级贵港海关打印机采购</w:t>
            </w:r>
          </w:p>
        </w:tc>
      </w:tr>
      <w:tr>
        <w:trPr>
          <w:trHeight w:val="806"/>
        </w:trPr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预算金额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0.56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万元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(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人民币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)</w:t>
            </w:r>
          </w:p>
        </w:tc>
      </w:tr>
      <w:tr>
        <w:trPr>
          <w:trHeight w:val="938"/>
        </w:trPr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采购品目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333333"/>
                <w:sz w:val="24"/>
                <w:szCs w:val="24"/>
                <w:shd w:val="clear" w:color="auto" w:fill="FFFFFF"/>
              </w:rPr>
              <w:t>彩色打印机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shd w:val="clear" w:color="auto" w:fill="FFFFFF"/>
              </w:rPr>
              <w:t>1台，A4黑白打印机</w:t>
            </w:r>
            <w:r>
              <w:rPr>
                <w:rFonts w:ascii="宋体" w:eastAsia="宋体" w:cs="宋体"/>
                <w:color w:val="333333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shd w:val="clear" w:color="auto" w:fill="FFFFFF"/>
              </w:rPr>
              <w:t>台</w:t>
            </w:r>
          </w:p>
        </w:tc>
      </w:tr>
      <w:tr>
        <w:trPr>
          <w:trHeight w:val="1891"/>
        </w:trPr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项目需求概况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1、</w:t>
            </w:r>
            <w:r>
              <w:rPr>
                <w:rFonts w:ascii="宋体" w:eastAsia="宋体" w:cs="宋体"/>
                <w:color w:val="333333"/>
                <w:sz w:val="24"/>
                <w:szCs w:val="24"/>
                <w:shd w:val="clear" w:color="auto" w:fill="FFFFFF"/>
              </w:rPr>
              <w:t>彩色打印机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shd w:val="clear" w:color="auto" w:fill="FFFFFF"/>
              </w:rPr>
              <w:t>1台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：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墨仓式喷墨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；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打印，复印，扫描；无线WIFI；自动双面；分辨率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≥1200*120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0dpi，照片清晰；黑白4500-7500页，彩色4000-7000页。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预算金额为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0.2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万元。</w:t>
            </w:r>
          </w:p>
          <w:p>
            <w:pPr>
              <w:pStyle w:val="25"/>
              <w:widowControl/>
              <w:shd w:val="clear" w:color="auto" w:fill="FFFFFF"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2、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shd w:val="clear" w:color="auto" w:fill="FFFFFF"/>
              </w:rPr>
              <w:t>A4黑白打印机</w:t>
            </w:r>
            <w:r>
              <w:rPr>
                <w:rFonts w:ascii="宋体" w:eastAsia="宋体" w:cs="宋体"/>
                <w:color w:val="333333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宋体" w:eastAsia="宋体" w:cs="宋体" w:hint="eastAsia"/>
                <w:color w:val="333333"/>
                <w:sz w:val="24"/>
                <w:szCs w:val="24"/>
                <w:shd w:val="clear" w:color="auto" w:fill="FFFFFF"/>
              </w:rPr>
              <w:t>台：黑白；最大打印篇幅：A4；支持双面，主动分面；节能；耗材：一体式硒鼓。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提供一年维保，预算金额为0.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36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万元。</w:t>
            </w:r>
          </w:p>
        </w:tc>
      </w:tr>
      <w:tr>
        <w:trPr>
          <w:trHeight w:val="791"/>
        </w:trPr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预计采购时间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2026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  <w:t>8-9</w:t>
            </w: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月</w:t>
            </w:r>
          </w:p>
        </w:tc>
      </w:tr>
      <w:tr>
        <w:trPr>
          <w:trHeight w:val="513"/>
        </w:trPr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备注</w:t>
            </w:r>
          </w:p>
        </w:tc>
        <w:tc>
          <w:tcPr>
            <w:tcW w:w="6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line="450" w:lineRule="atLeast"/>
              <w:jc w:val="left"/>
              <w:rPr>
                <w:rFonts w:asci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333333"/>
                <w:kern w:val="0"/>
                <w:sz w:val="24"/>
                <w:szCs w:val="24"/>
              </w:rPr>
              <w:t>本次公开的采购意向是本单位政府采购工作的初步安排，具体采购项目情况以相关采购公告和采购文件为准。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Verdana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隶书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2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6">
    <w:name w:val="Strong"/>
    <w:basedOn w:val="10"/>
    <w:rPr>
      <w:rFonts w:cs="Times New Roman"/>
      <w:b/>
      <w:bCs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9">
    <w:name w:val="样式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0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71</TotalTime>
  <Application>Yozo_Office</Application>
  <Pages>1</Pages>
  <Words>298</Words>
  <Characters>347</Characters>
  <Lines>27</Lines>
  <Paragraphs>17</Paragraphs>
  <CharactersWithSpaces>347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蔺洁</cp:lastModifiedBy>
  <cp:revision>6</cp:revision>
  <dcterms:created xsi:type="dcterms:W3CDTF">2024-05-24T06:48:00Z</dcterms:created>
  <dcterms:modified xsi:type="dcterms:W3CDTF">2026-08-04T01:30:56Z</dcterms:modified>
</cp:coreProperties>
</file>